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72F3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72F3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9C21D8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9C21D8" w:rsidRDefault="0060329F" w:rsidP="00312B9C">
      <w:pPr>
        <w:rPr>
          <w:sz w:val="28"/>
          <w:szCs w:val="28"/>
        </w:rPr>
      </w:pPr>
    </w:p>
    <w:p w:rsidR="007F5118" w:rsidRPr="0013562D" w:rsidRDefault="00C772F3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25.11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E40B0C" w:rsidRPr="00C772F3">
        <w:rPr>
          <w:color w:val="FFFFFF" w:themeColor="background1"/>
          <w:sz w:val="28"/>
          <w:szCs w:val="28"/>
        </w:rPr>
        <w:t>31</w:t>
      </w:r>
      <w:r w:rsidR="003F2C7C" w:rsidRPr="00C772F3">
        <w:rPr>
          <w:color w:val="FFFFFF" w:themeColor="background1"/>
          <w:sz w:val="28"/>
          <w:szCs w:val="28"/>
        </w:rPr>
        <w:t>6</w:t>
      </w:r>
      <w:r w:rsidR="009D12A9" w:rsidRPr="005D2C54">
        <w:rPr>
          <w:sz w:val="16"/>
          <w:szCs w:val="16"/>
        </w:rPr>
        <w:t xml:space="preserve"> </w:t>
      </w:r>
      <w:r w:rsidR="0002616C" w:rsidRPr="005D2C54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C070BD" w:rsidRDefault="007F5118" w:rsidP="00312B9C">
      <w:pPr>
        <w:ind w:right="-5"/>
      </w:pPr>
    </w:p>
    <w:p w:rsidR="00067A61" w:rsidRPr="00C070BD" w:rsidRDefault="00067A61" w:rsidP="00312B9C">
      <w:pPr>
        <w:ind w:right="-5"/>
      </w:pPr>
    </w:p>
    <w:p w:rsidR="00A85504" w:rsidRDefault="00435D5F" w:rsidP="00A855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Думы Уссурийског</w:t>
      </w:r>
      <w:r w:rsidR="00E2764F">
        <w:rPr>
          <w:b/>
          <w:bCs/>
          <w:sz w:val="28"/>
          <w:szCs w:val="28"/>
        </w:rPr>
        <w:t xml:space="preserve">о городского округа </w:t>
      </w:r>
      <w:r>
        <w:rPr>
          <w:b/>
          <w:bCs/>
          <w:sz w:val="28"/>
          <w:szCs w:val="28"/>
        </w:rPr>
        <w:t xml:space="preserve">от 30 августа 2013 года № 772-НПА "Об утверждении </w:t>
      </w:r>
    </w:p>
    <w:p w:rsidR="00A85504" w:rsidRDefault="00435D5F" w:rsidP="00A855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Порядка проверки достоверности и полноты сведений о доходах, </w:t>
      </w:r>
    </w:p>
    <w:p w:rsidR="00435D5F" w:rsidRDefault="00435D5F" w:rsidP="007646B1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имуществе и обязатель</w:t>
      </w:r>
      <w:r w:rsidR="00A85504">
        <w:rPr>
          <w:b/>
          <w:bCs/>
          <w:sz w:val="28"/>
          <w:szCs w:val="28"/>
        </w:rPr>
        <w:t xml:space="preserve">ствах имущественного характера, </w:t>
      </w:r>
      <w:r>
        <w:rPr>
          <w:b/>
          <w:bCs/>
          <w:sz w:val="28"/>
          <w:szCs w:val="28"/>
        </w:rPr>
        <w:t>представленных гражданами, претендующими на замещение должностей муниципальной службы в органах местного самоуправления Уссурийского городского округа Приморского края, включенными в перечни, утвержденные нормативными правовыми актами Уссурийского городского округа Приморского края,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"О противодействии коррупции</w:t>
      </w:r>
      <w:proofErr w:type="gramEnd"/>
      <w:r>
        <w:rPr>
          <w:b/>
          <w:bCs/>
          <w:sz w:val="28"/>
          <w:szCs w:val="28"/>
        </w:rPr>
        <w:t>" и другими нормативными правовыми актами Российской Федерации"</w:t>
      </w:r>
    </w:p>
    <w:p w:rsidR="007A222C" w:rsidRPr="00C070BD" w:rsidRDefault="007A222C" w:rsidP="007844D5"/>
    <w:p w:rsidR="00C070BD" w:rsidRPr="00C070BD" w:rsidRDefault="00C070BD" w:rsidP="007844D5"/>
    <w:p w:rsidR="005A009B" w:rsidRDefault="005A009B" w:rsidP="005A009B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20 марта 2025 года                             № 33-ФЗ "Об общих принципах организации местного самоуправления в единой системе публичной власти", от 2 марта 2007 года № 25-ФЗ                               "О муниципальной с</w:t>
      </w:r>
      <w:r w:rsidR="00D028BA">
        <w:rPr>
          <w:sz w:val="28"/>
          <w:szCs w:val="28"/>
        </w:rPr>
        <w:t xml:space="preserve">лужбе в Российской Федерации", от 25 декабря          </w:t>
      </w:r>
      <w:r>
        <w:rPr>
          <w:sz w:val="28"/>
          <w:szCs w:val="28"/>
        </w:rPr>
        <w:t>2008 года № 273-ФЗ "О противодействии коррупции", Указом Президента Российской Федерации от 6 октября 2025 года № 709 "О дополнительных мерах по противодействию коррупции", Уставом</w:t>
      </w:r>
      <w:proofErr w:type="gramEnd"/>
      <w:r>
        <w:rPr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 </w:t>
      </w:r>
    </w:p>
    <w:p w:rsidR="005A009B" w:rsidRPr="008A7BBA" w:rsidRDefault="005A009B" w:rsidP="005A009B">
      <w:pPr>
        <w:ind w:firstLine="709"/>
        <w:rPr>
          <w:sz w:val="28"/>
          <w:szCs w:val="28"/>
        </w:rPr>
      </w:pPr>
    </w:p>
    <w:p w:rsidR="005A009B" w:rsidRDefault="005A009B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13562D" w:rsidRPr="008A7BBA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A009B" w:rsidRDefault="005A009B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решение Думы Уссурийского городского округа                                   от 30 августа 2013 года № 772-НПА "Об утверждении Порядка проверки </w:t>
      </w:r>
      <w:r>
        <w:rPr>
          <w:sz w:val="28"/>
          <w:szCs w:val="28"/>
        </w:rPr>
        <w:lastRenderedPageBreak/>
        <w:t xml:space="preserve">достоверности и полноты сведений о доходах, об имуществе и обязательствах имущественного характера, представленных </w:t>
      </w:r>
      <w:r w:rsidR="005E25EE">
        <w:rPr>
          <w:sz w:val="28"/>
          <w:szCs w:val="28"/>
        </w:rPr>
        <w:t xml:space="preserve">         </w:t>
      </w:r>
      <w:r>
        <w:rPr>
          <w:sz w:val="28"/>
          <w:szCs w:val="28"/>
        </w:rPr>
        <w:t>гражданами, претендующими на замещение должностей муниципальной службы в органах местного самоуправления Уссурийского городского округа Приморского края, включенными в перечни, утвержденные нормативными правовыми актами Уссурийского городского округа Приморского края, а также</w:t>
      </w:r>
      <w:proofErr w:type="gramEnd"/>
      <w:r>
        <w:rPr>
          <w:sz w:val="28"/>
          <w:szCs w:val="28"/>
        </w:rPr>
        <w:t xml:space="preserve">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</w:t>
      </w:r>
      <w:r w:rsidR="005E25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"О противодействии коррупции" и другими нормативными правовыми актами Российской Федерации" </w:t>
      </w:r>
      <w:r w:rsidR="00A41473">
        <w:rPr>
          <w:sz w:val="28"/>
          <w:szCs w:val="28"/>
        </w:rPr>
        <w:t xml:space="preserve">      </w:t>
      </w:r>
      <w:r>
        <w:rPr>
          <w:sz w:val="28"/>
          <w:szCs w:val="28"/>
        </w:rPr>
        <w:t>(далее - решение) следующие изменения:</w:t>
      </w:r>
    </w:p>
    <w:p w:rsidR="005A009B" w:rsidRDefault="00102654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</w:t>
      </w:r>
      <w:r w:rsidR="005A009B">
        <w:rPr>
          <w:sz w:val="28"/>
          <w:szCs w:val="28"/>
        </w:rPr>
        <w:t>риложении к решению:</w:t>
      </w:r>
    </w:p>
    <w:p w:rsidR="005A009B" w:rsidRDefault="004659BF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A009B">
        <w:rPr>
          <w:sz w:val="28"/>
          <w:szCs w:val="28"/>
        </w:rPr>
        <w:t>) абзац первый пункта 9 изложить в следующей редакции:</w:t>
      </w:r>
    </w:p>
    <w:p w:rsidR="005A009B" w:rsidRDefault="005A009B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4659BF">
        <w:rPr>
          <w:sz w:val="28"/>
          <w:szCs w:val="28"/>
        </w:rPr>
        <w:t>9. </w:t>
      </w:r>
      <w:proofErr w:type="gramStart"/>
      <w:r>
        <w:rPr>
          <w:sz w:val="28"/>
          <w:szCs w:val="28"/>
        </w:rPr>
        <w:t xml:space="preserve">Запросы в кредитные организации, налоговые органы </w:t>
      </w:r>
      <w:r w:rsidR="00A41473">
        <w:rPr>
          <w:sz w:val="28"/>
          <w:szCs w:val="28"/>
        </w:rPr>
        <w:t xml:space="preserve">       </w:t>
      </w:r>
      <w:r>
        <w:rPr>
          <w:sz w:val="28"/>
          <w:szCs w:val="28"/>
        </w:rPr>
        <w:t>Российской Федерации и органы, осуществляю</w:t>
      </w:r>
      <w:r w:rsidR="00A41473">
        <w:rPr>
          <w:sz w:val="28"/>
          <w:szCs w:val="28"/>
        </w:rPr>
        <w:t xml:space="preserve">щие государственную регистрацию </w:t>
      </w:r>
      <w:r>
        <w:rPr>
          <w:sz w:val="28"/>
          <w:szCs w:val="28"/>
        </w:rPr>
        <w:t xml:space="preserve">прав на недвижимое имущество и сделок с ним, Центральный каталог кредитных историй, Центральный банк Российской Федерации, бюро кредитных историй, и операторам информационных систем, </w:t>
      </w:r>
      <w:r w:rsidR="00A4147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которых осуществляется выпуск цифровых финансовых </w:t>
      </w:r>
      <w:r w:rsidR="00A41473">
        <w:rPr>
          <w:sz w:val="28"/>
          <w:szCs w:val="28"/>
        </w:rPr>
        <w:t xml:space="preserve">                    </w:t>
      </w:r>
      <w:r w:rsidR="008E70A5">
        <w:rPr>
          <w:sz w:val="28"/>
          <w:szCs w:val="28"/>
        </w:rPr>
        <w:t xml:space="preserve">активов, держателям </w:t>
      </w:r>
      <w:r>
        <w:rPr>
          <w:sz w:val="28"/>
          <w:szCs w:val="28"/>
        </w:rPr>
        <w:t xml:space="preserve">реестра владельцев ценных бумаг и депозитариям, </w:t>
      </w:r>
      <w:r w:rsidR="00A41473">
        <w:rPr>
          <w:sz w:val="28"/>
          <w:szCs w:val="28"/>
        </w:rPr>
        <w:t xml:space="preserve">    </w:t>
      </w:r>
      <w:r w:rsidR="008E70A5">
        <w:rPr>
          <w:sz w:val="28"/>
          <w:szCs w:val="28"/>
        </w:rPr>
        <w:t xml:space="preserve">  </w:t>
      </w:r>
      <w:r w:rsidR="00A41473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граждан, претендующих на замещение должностей муниципальной службы, включенных</w:t>
      </w:r>
      <w:proofErr w:type="gramEnd"/>
      <w:r>
        <w:rPr>
          <w:sz w:val="28"/>
          <w:szCs w:val="28"/>
        </w:rPr>
        <w:t xml:space="preserve"> в соответствующий перечень, муниципальных служащих, замещающих указанные должности, их супруг (супругов) и несовершеннолетних детей направляются (в том числе </w:t>
      </w:r>
      <w:r w:rsidR="00A4147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 использованием системы "Посейдон") Губернатором Приморского края, либо уполномоченным им должностным лицом на основании обращения главы Уссурийского городского округа</w:t>
      </w:r>
      <w:r w:rsidR="00D70048">
        <w:rPr>
          <w:sz w:val="28"/>
          <w:szCs w:val="28"/>
        </w:rPr>
        <w:t xml:space="preserve"> Приморского края (далее - глава Уссурийского городского округа)</w:t>
      </w:r>
      <w:proofErr w:type="gramStart"/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5A009B" w:rsidRDefault="004659BF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A009B">
        <w:rPr>
          <w:sz w:val="28"/>
          <w:szCs w:val="28"/>
        </w:rPr>
        <w:t>) абзац первый пункта 11 изложить в следующей редакции:</w:t>
      </w:r>
    </w:p>
    <w:p w:rsidR="005A009B" w:rsidRDefault="004659BF" w:rsidP="005A009B">
      <w:pPr>
        <w:ind w:firstLine="709"/>
      </w:pPr>
      <w:r>
        <w:rPr>
          <w:sz w:val="28"/>
          <w:szCs w:val="28"/>
        </w:rPr>
        <w:t>"11. </w:t>
      </w:r>
      <w:r w:rsidR="005A009B">
        <w:rPr>
          <w:sz w:val="28"/>
          <w:szCs w:val="28"/>
        </w:rPr>
        <w:t xml:space="preserve">В запросе, предусмотренном подпунктом "г" пункта 10 настоящего Порядка (кроме запроса в Центральный каталог </w:t>
      </w:r>
      <w:r w:rsidR="005D2166">
        <w:rPr>
          <w:sz w:val="28"/>
          <w:szCs w:val="28"/>
        </w:rPr>
        <w:t xml:space="preserve">           </w:t>
      </w:r>
      <w:r w:rsidR="005A009B">
        <w:rPr>
          <w:sz w:val="28"/>
          <w:szCs w:val="28"/>
        </w:rPr>
        <w:t>кредитных историй, Центральный банк Российской Федерации и бюро кредитных историй), указываются</w:t>
      </w:r>
      <w:proofErr w:type="gramStart"/>
      <w:r w:rsidR="005A009B">
        <w:rPr>
          <w:sz w:val="28"/>
          <w:szCs w:val="28"/>
        </w:rPr>
        <w:t>:"</w:t>
      </w:r>
      <w:proofErr w:type="gramEnd"/>
      <w:r w:rsidR="005A009B">
        <w:rPr>
          <w:sz w:val="28"/>
          <w:szCs w:val="28"/>
        </w:rPr>
        <w:t>;</w:t>
      </w:r>
    </w:p>
    <w:p w:rsidR="005A009B" w:rsidRDefault="004659BF" w:rsidP="005A009B">
      <w:pPr>
        <w:ind w:firstLine="709"/>
        <w:rPr>
          <w:highlight w:val="white"/>
        </w:rPr>
      </w:pPr>
      <w:r>
        <w:rPr>
          <w:sz w:val="28"/>
          <w:szCs w:val="28"/>
        </w:rPr>
        <w:t>3</w:t>
      </w:r>
      <w:r>
        <w:rPr>
          <w:sz w:val="28"/>
          <w:szCs w:val="28"/>
          <w:highlight w:val="white"/>
        </w:rPr>
        <w:t>) </w:t>
      </w:r>
      <w:r w:rsidR="005E25EE">
        <w:rPr>
          <w:sz w:val="28"/>
          <w:szCs w:val="28"/>
          <w:highlight w:val="white"/>
        </w:rPr>
        <w:t>дополнить пунктом 12</w:t>
      </w:r>
      <w:r w:rsidR="005E25EE">
        <w:rPr>
          <w:sz w:val="28"/>
          <w:szCs w:val="28"/>
          <w:highlight w:val="white"/>
          <w:vertAlign w:val="superscript"/>
        </w:rPr>
        <w:t>1</w:t>
      </w:r>
      <w:r w:rsidR="005A009B">
        <w:rPr>
          <w:sz w:val="28"/>
          <w:szCs w:val="28"/>
          <w:highlight w:val="white"/>
        </w:rPr>
        <w:t xml:space="preserve"> следующего содержания:</w:t>
      </w:r>
    </w:p>
    <w:p w:rsidR="005A009B" w:rsidRDefault="005E25EE" w:rsidP="005A009B">
      <w:pPr>
        <w:ind w:firstLine="709"/>
        <w:rPr>
          <w:sz w:val="28"/>
          <w:szCs w:val="28"/>
        </w:rPr>
      </w:pPr>
      <w:r>
        <w:rPr>
          <w:sz w:val="28"/>
          <w:szCs w:val="28"/>
          <w:highlight w:val="white"/>
        </w:rPr>
        <w:t>"12</w:t>
      </w:r>
      <w:r>
        <w:rPr>
          <w:sz w:val="28"/>
          <w:szCs w:val="28"/>
          <w:highlight w:val="white"/>
          <w:vertAlign w:val="superscript"/>
        </w:rPr>
        <w:t>1</w:t>
      </w:r>
      <w:r>
        <w:rPr>
          <w:sz w:val="28"/>
          <w:szCs w:val="28"/>
          <w:highlight w:val="white"/>
        </w:rPr>
        <w:t>. </w:t>
      </w:r>
      <w:proofErr w:type="gramStart"/>
      <w:r w:rsidR="005A009B">
        <w:rPr>
          <w:sz w:val="28"/>
          <w:szCs w:val="28"/>
          <w:highlight w:val="white"/>
        </w:rPr>
        <w:t>В запросе о п</w:t>
      </w:r>
      <w:r w:rsidR="00D028BA">
        <w:rPr>
          <w:sz w:val="28"/>
          <w:szCs w:val="28"/>
          <w:highlight w:val="white"/>
        </w:rPr>
        <w:t xml:space="preserve">редоставлении информации о бюро кредитных историй, </w:t>
      </w:r>
      <w:r w:rsidR="005A009B">
        <w:rPr>
          <w:sz w:val="28"/>
          <w:szCs w:val="28"/>
          <w:highlight w:val="white"/>
        </w:rPr>
        <w:t xml:space="preserve">в котором хранится кредитная история субъекта </w:t>
      </w:r>
      <w:r>
        <w:rPr>
          <w:sz w:val="28"/>
          <w:szCs w:val="28"/>
          <w:highlight w:val="white"/>
        </w:rPr>
        <w:t xml:space="preserve">                 </w:t>
      </w:r>
      <w:r w:rsidR="005A009B">
        <w:rPr>
          <w:sz w:val="28"/>
          <w:szCs w:val="28"/>
          <w:highlight w:val="white"/>
        </w:rPr>
        <w:t xml:space="preserve">кредитной истории, направляемом в Центральный каталог кредитных историй в виде электронного сообщения с использованием </w:t>
      </w:r>
      <w:r w:rsidR="005D2166">
        <w:rPr>
          <w:sz w:val="28"/>
          <w:szCs w:val="28"/>
          <w:highlight w:val="white"/>
        </w:rPr>
        <w:t xml:space="preserve">                   единой </w:t>
      </w:r>
      <w:r w:rsidR="005A009B">
        <w:rPr>
          <w:sz w:val="28"/>
          <w:szCs w:val="28"/>
          <w:highlight w:val="white"/>
        </w:rPr>
        <w:t xml:space="preserve">системы межведомственного электронного взаимодействия или </w:t>
      </w:r>
      <w:r>
        <w:rPr>
          <w:sz w:val="28"/>
          <w:szCs w:val="28"/>
          <w:highlight w:val="white"/>
        </w:rPr>
        <w:t xml:space="preserve">        </w:t>
      </w:r>
      <w:r w:rsidR="005A009B">
        <w:rPr>
          <w:sz w:val="28"/>
          <w:szCs w:val="28"/>
          <w:highlight w:val="white"/>
        </w:rPr>
        <w:t>системы "Посейдон" либо в Центральный банк Российской Федерации</w:t>
      </w:r>
      <w:r w:rsidR="00A41473">
        <w:rPr>
          <w:sz w:val="28"/>
          <w:szCs w:val="28"/>
          <w:highlight w:val="white"/>
        </w:rPr>
        <w:t xml:space="preserve">         </w:t>
      </w:r>
      <w:r w:rsidR="005A009B">
        <w:rPr>
          <w:sz w:val="28"/>
          <w:szCs w:val="28"/>
          <w:highlight w:val="white"/>
        </w:rPr>
        <w:t xml:space="preserve"> в виде документа на бумажном носителе посредством почтовой </w:t>
      </w:r>
      <w:r w:rsidR="005D2166">
        <w:rPr>
          <w:sz w:val="28"/>
          <w:szCs w:val="28"/>
          <w:highlight w:val="white"/>
        </w:rPr>
        <w:t xml:space="preserve">              </w:t>
      </w:r>
      <w:r w:rsidR="005A009B">
        <w:rPr>
          <w:sz w:val="28"/>
          <w:szCs w:val="28"/>
          <w:highlight w:val="white"/>
        </w:rPr>
        <w:t>связи, указываются сведения в соответствии с требованиями, установленными Центральным</w:t>
      </w:r>
      <w:proofErr w:type="gramEnd"/>
      <w:r w:rsidR="005A009B">
        <w:rPr>
          <w:sz w:val="28"/>
          <w:szCs w:val="28"/>
          <w:highlight w:val="white"/>
        </w:rPr>
        <w:t xml:space="preserve"> банком Российской Федерации на </w:t>
      </w:r>
      <w:r w:rsidR="005D2166">
        <w:rPr>
          <w:sz w:val="28"/>
          <w:szCs w:val="28"/>
          <w:highlight w:val="white"/>
        </w:rPr>
        <w:t xml:space="preserve">    основании </w:t>
      </w:r>
      <w:r w:rsidR="005A009B">
        <w:rPr>
          <w:sz w:val="28"/>
          <w:szCs w:val="28"/>
          <w:highlight w:val="white"/>
        </w:rPr>
        <w:t>части 7.3 статьи 13 Федерального закона от 30 декабря 2004 года № 218-ФЗ "О кредитных истори</w:t>
      </w:r>
      <w:r>
        <w:rPr>
          <w:sz w:val="28"/>
          <w:szCs w:val="28"/>
          <w:highlight w:val="white"/>
        </w:rPr>
        <w:t xml:space="preserve">ях". </w:t>
      </w:r>
      <w:r w:rsidR="005A009B">
        <w:rPr>
          <w:sz w:val="28"/>
          <w:szCs w:val="28"/>
          <w:highlight w:val="white"/>
        </w:rPr>
        <w:t xml:space="preserve">В запросе </w:t>
      </w:r>
      <w:r w:rsidR="005D2166">
        <w:rPr>
          <w:sz w:val="28"/>
          <w:szCs w:val="28"/>
          <w:highlight w:val="white"/>
        </w:rPr>
        <w:t xml:space="preserve">кредитного отчета, </w:t>
      </w:r>
      <w:r w:rsidR="005D2166">
        <w:rPr>
          <w:sz w:val="28"/>
          <w:szCs w:val="28"/>
          <w:highlight w:val="white"/>
        </w:rPr>
        <w:lastRenderedPageBreak/>
        <w:t xml:space="preserve">направляемом </w:t>
      </w:r>
      <w:r w:rsidR="005A009B">
        <w:rPr>
          <w:sz w:val="28"/>
          <w:szCs w:val="28"/>
          <w:highlight w:val="white"/>
        </w:rPr>
        <w:t xml:space="preserve">в бюро кредитных историй, указываются сведения </w:t>
      </w:r>
      <w:r w:rsidR="005D2166">
        <w:rPr>
          <w:sz w:val="28"/>
          <w:szCs w:val="28"/>
          <w:highlight w:val="white"/>
        </w:rPr>
        <w:t xml:space="preserve">                  </w:t>
      </w:r>
      <w:r w:rsidR="005A009B">
        <w:rPr>
          <w:sz w:val="28"/>
          <w:szCs w:val="28"/>
          <w:highlight w:val="white"/>
        </w:rPr>
        <w:t xml:space="preserve">в </w:t>
      </w:r>
      <w:r w:rsidR="005D2166">
        <w:rPr>
          <w:sz w:val="28"/>
          <w:szCs w:val="28"/>
          <w:highlight w:val="white"/>
        </w:rPr>
        <w:t xml:space="preserve">соответствии </w:t>
      </w:r>
      <w:r w:rsidR="005A009B">
        <w:rPr>
          <w:sz w:val="28"/>
          <w:szCs w:val="28"/>
          <w:highlight w:val="white"/>
        </w:rPr>
        <w:t>с требованиями, установленными Центральным банком Российской Федерации на основании пункта 9 части 1 статьи 6 названного Федерального закона</w:t>
      </w:r>
      <w:proofErr w:type="gramStart"/>
      <w:r w:rsidR="005A009B">
        <w:rPr>
          <w:sz w:val="28"/>
          <w:szCs w:val="28"/>
          <w:highlight w:val="white"/>
        </w:rPr>
        <w:t>."</w:t>
      </w:r>
      <w:r w:rsidR="005A009B">
        <w:rPr>
          <w:sz w:val="28"/>
          <w:szCs w:val="28"/>
        </w:rPr>
        <w:t>.</w:t>
      </w:r>
      <w:proofErr w:type="gramEnd"/>
    </w:p>
    <w:p w:rsidR="005A009B" w:rsidRDefault="00AC3E0E" w:rsidP="005A009B">
      <w:pPr>
        <w:ind w:firstLine="709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2. </w:t>
      </w:r>
      <w:r w:rsidR="005A009B">
        <w:rPr>
          <w:sz w:val="28"/>
          <w:szCs w:val="28"/>
          <w:highlight w:val="white"/>
        </w:rPr>
        <w:t>Настоящее решение вступает в силу со дня его официального опубликования.</w:t>
      </w:r>
    </w:p>
    <w:p w:rsidR="00254C4F" w:rsidRDefault="00254C4F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Pr="000351F4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7F3" w:rsidRDefault="006027F3" w:rsidP="0098650F">
      <w:r>
        <w:separator/>
      </w:r>
    </w:p>
  </w:endnote>
  <w:endnote w:type="continuationSeparator" w:id="0">
    <w:p w:rsidR="006027F3" w:rsidRDefault="006027F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7F3" w:rsidRDefault="006027F3" w:rsidP="0098650F">
      <w:r>
        <w:separator/>
      </w:r>
    </w:p>
  </w:footnote>
  <w:footnote w:type="continuationSeparator" w:id="0">
    <w:p w:rsidR="006027F3" w:rsidRDefault="006027F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797EF3" w:rsidP="003A5A95">
        <w:pPr>
          <w:pStyle w:val="ab"/>
          <w:jc w:val="center"/>
        </w:pPr>
        <w:fldSimple w:instr=" PAGE   \* MERGEFORMAT ">
          <w:r w:rsidR="008A7BBA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3D80"/>
    <w:rsid w:val="00405A24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99FDE-722C-417C-8A7F-55F15995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642</cp:revision>
  <cp:lastPrinted>2025-11-07T04:14:00Z</cp:lastPrinted>
  <dcterms:created xsi:type="dcterms:W3CDTF">2022-11-08T06:28:00Z</dcterms:created>
  <dcterms:modified xsi:type="dcterms:W3CDTF">2025-11-12T04:50:00Z</dcterms:modified>
</cp:coreProperties>
</file>